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91FE" w14:textId="0238D360" w:rsidR="00CF5C65" w:rsidRDefault="00E70E8D">
      <w:r>
        <w:rPr>
          <w:noProof/>
        </w:rPr>
        <w:drawing>
          <wp:inline distT="0" distB="0" distL="0" distR="0" wp14:anchorId="368661B9" wp14:editId="6C36827D">
            <wp:extent cx="1152525" cy="12668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C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D"/>
    <w:rsid w:val="00CF5C65"/>
    <w:rsid w:val="00E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F2A9"/>
  <w15:chartTrackingRefBased/>
  <w15:docId w15:val="{D9C46F4D-D029-4926-856D-D7D22FA5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Schäfer</dc:creator>
  <cp:keywords/>
  <dc:description/>
  <cp:lastModifiedBy>Ulrich Schäfer</cp:lastModifiedBy>
  <cp:revision>1</cp:revision>
  <dcterms:created xsi:type="dcterms:W3CDTF">2022-02-20T16:50:00Z</dcterms:created>
  <dcterms:modified xsi:type="dcterms:W3CDTF">2022-02-20T16:51:00Z</dcterms:modified>
</cp:coreProperties>
</file>